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秩父市地域生活支援拠点等事業所　廃止・休止・再開　届出書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 xml:space="preserve">       </w:t>
      </w:r>
      <w:r>
        <w:rPr>
          <w:rFonts w:hint="eastAsia" w:ascii="ＭＳ 明朝" w:hAnsi="ＭＳ 明朝" w:eastAsia="ＭＳ 明朝"/>
          <w:sz w:val="22"/>
        </w:rPr>
        <w:t>　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宛先　秩父市長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届出者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設置者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所在地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事業者名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代表者名　　　　　　　　　　　</w:t>
      </w: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次のとおり事業の　廃止・休止・再開　をしましたので届け出ます。</w:t>
      </w:r>
    </w:p>
    <w:tbl>
      <w:tblPr>
        <w:tblStyle w:val="11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3"/>
        <w:gridCol w:w="1843"/>
        <w:gridCol w:w="5103"/>
      </w:tblGrid>
      <w:tr>
        <w:trPr>
          <w:cantSplit/>
          <w:trHeight w:val="598" w:hRule="atLeast"/>
        </w:trPr>
        <w:tc>
          <w:tcPr>
            <w:tcW w:w="226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廃止・休止・再開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する事業所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598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598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事業の種類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598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事業所番号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706" w:hRule="atLeast"/>
        </w:trPr>
        <w:tc>
          <w:tcPr>
            <w:tcW w:w="410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廃止・休止・再開する年月日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</w:tr>
      <w:tr>
        <w:trPr>
          <w:cantSplit/>
          <w:trHeight w:val="1277" w:hRule="atLeast"/>
        </w:trPr>
        <w:tc>
          <w:tcPr>
            <w:tcW w:w="410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廃止・休止する理由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1127" w:hRule="atLeast"/>
        </w:trPr>
        <w:tc>
          <w:tcPr>
            <w:tcW w:w="410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現に地域生活支援拠点等事業にて受け入れている者に対する措置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（廃止・休止した場合のみ）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410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休止予定期間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休止の場合のみ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日から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日まで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871" w:right="1588" w:bottom="1588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208</Characters>
  <Application>JUST Note</Application>
  <Lines>97</Lines>
  <Paragraphs>25</Paragraphs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2021-05-14T02:56:00Z</cp:lastPrinted>
  <dcterms:created xsi:type="dcterms:W3CDTF">2021-05-14T02:47:00Z</dcterms:created>
  <dcterms:modified xsi:type="dcterms:W3CDTF">2024-07-22T07:34:48Z</dcterms:modified>
  <cp:revision>13</cp:revision>
</cp:coreProperties>
</file>