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ind w:left="565" w:hanging="565" w:hangingChars="257"/>
        <w:jc w:val="center"/>
        <w:rPr>
          <w:rFonts w:hint="default" w:ascii="HGSｺﾞｼｯｸM" w:hAnsi="HGSｺﾞｼｯｸM" w:eastAsia="HGSｺﾞｼｯｸM"/>
          <w:color w:val="auto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kern w:val="0"/>
          <w:sz w:val="22"/>
        </w:rPr>
        <w:t>中小企業信用保険法２条第５項第５号（ロ）－①の認定申請に係る売上高等内訳書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表１：事業が属する業種毎の最近１年間の売上高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256"/>
      </w:tblGrid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業種（※１・※２）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最近の売上高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構成比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全体の売上高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</w:tbl>
    <w:p>
      <w:pPr>
        <w:pStyle w:val="0"/>
        <w:widowControl w:val="1"/>
        <w:snapToGrid w:val="0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※１：業種欄には、営んでいる全ての事業が属する業種（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snapToGrid w:val="0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※２：指定業種の売上高を合算して記載することも可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180" w:beforeLines="50" w:beforeAutospacing="0" w:line="366" w:lineRule="atLeast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表２：企業全体に係る原油等の仕入単価の上昇</w:t>
      </w:r>
    </w:p>
    <w:tbl>
      <w:tblPr>
        <w:tblStyle w:val="11"/>
        <w:tblW w:w="9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2969"/>
        <w:gridCol w:w="2970"/>
        <w:gridCol w:w="2463"/>
      </w:tblGrid>
      <w:tr>
        <w:trPr/>
        <w:tc>
          <w:tcPr>
            <w:tcW w:w="13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企業全体</w:t>
            </w:r>
          </w:p>
        </w:tc>
        <w:tc>
          <w:tcPr>
            <w:tcW w:w="2969" w:type="dxa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原油等の最近１か月の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平均仕入単価</w:t>
            </w:r>
          </w:p>
        </w:tc>
        <w:tc>
          <w:tcPr>
            <w:tcW w:w="2970" w:type="dxa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原油等の前年同月の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平均仕入単価</w:t>
            </w: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原油等の仕入単価の上昇率（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E/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ｅ×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－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）</w:t>
            </w:r>
          </w:p>
        </w:tc>
      </w:tr>
      <w:tr>
        <w:trPr>
          <w:trHeight w:val="495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円【Ｅ】</w:t>
            </w:r>
          </w:p>
        </w:tc>
        <w:tc>
          <w:tcPr>
            <w:tcW w:w="2970" w:type="dxa"/>
            <w:vAlign w:val="center"/>
          </w:tcPr>
          <w:p>
            <w:pPr>
              <w:pStyle w:val="0"/>
              <w:ind w:right="-122" w:rightChars="-58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円【ｅ】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180" w:beforeLines="50" w:beforeAutospacing="0" w:line="366" w:lineRule="atLeast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表３：企業全体の売上原価に占める原油等の仕入価格の割合</w:t>
      </w:r>
    </w:p>
    <w:tbl>
      <w:tblPr>
        <w:tblStyle w:val="11"/>
        <w:tblW w:w="9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2906"/>
        <w:gridCol w:w="2906"/>
        <w:gridCol w:w="2590"/>
      </w:tblGrid>
      <w:tr>
        <w:trPr>
          <w:trHeight w:val="995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企業全体</w:t>
            </w:r>
          </w:p>
        </w:tc>
        <w:tc>
          <w:tcPr>
            <w:tcW w:w="2906" w:type="dxa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最新の売上原価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2906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最新の売上原価に対応する原油等の仕入価格</w:t>
            </w:r>
          </w:p>
        </w:tc>
        <w:tc>
          <w:tcPr>
            <w:tcW w:w="2590" w:type="dxa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売上原価に占める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原油等の仕入価格の割合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（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S/C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×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</w:rPr>
              <w:t>）</w:t>
            </w:r>
          </w:p>
        </w:tc>
      </w:tr>
      <w:tr>
        <w:trPr>
          <w:trHeight w:val="483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06" w:type="dxa"/>
            <w:vAlign w:val="center"/>
          </w:tcPr>
          <w:p>
            <w:pPr>
              <w:pStyle w:val="0"/>
              <w:ind w:right="-36" w:rightChars="-17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円【Ｃ】</w:t>
            </w:r>
          </w:p>
        </w:tc>
        <w:tc>
          <w:tcPr>
            <w:tcW w:w="2906" w:type="dxa"/>
            <w:vAlign w:val="center"/>
          </w:tcPr>
          <w:p>
            <w:pPr>
              <w:pStyle w:val="0"/>
              <w:ind w:right="-107" w:rightChars="-5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円【Ｓ】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（注）最新の売上原価及び原油等の仕入価格は、直近の決算期の値を用いることも可。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180" w:beforeLines="50" w:beforeAutospacing="0" w:line="366" w:lineRule="atLeast"/>
        <w:jc w:val="left"/>
        <w:rPr>
          <w:rFonts w:hint="default" w:ascii="HGSｺﾞｼｯｸM" w:hAnsi="HGSｺﾞｼｯｸM" w:eastAsia="HGSｺﾞｼｯｸM"/>
          <w:color w:val="auto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表４：</w:t>
      </w:r>
      <w:r>
        <w:rPr>
          <w:rFonts w:hint="eastAsia" w:ascii="HGSｺﾞｼｯｸM" w:hAnsi="HGSｺﾞｼｯｸM" w:eastAsia="HGSｺﾞｼｯｸM"/>
          <w:color w:val="auto"/>
          <w:kern w:val="0"/>
          <w:sz w:val="22"/>
        </w:rPr>
        <w:t>企業全体の製品等価格への転嫁の状況</w:t>
      </w:r>
    </w:p>
    <w:tbl>
      <w:tblPr>
        <w:tblStyle w:val="11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31"/>
        <w:gridCol w:w="1701"/>
        <w:gridCol w:w="1559"/>
        <w:gridCol w:w="992"/>
        <w:gridCol w:w="1520"/>
        <w:gridCol w:w="1521"/>
        <w:gridCol w:w="937"/>
        <w:gridCol w:w="919"/>
      </w:tblGrid>
      <w:tr>
        <w:trPr/>
        <w:tc>
          <w:tcPr>
            <w:tcW w:w="431" w:type="dxa"/>
            <w:vMerge w:val="restart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企業全体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最近３か月間の原油等の仕入価格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最近３か月間の売上高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A/B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）</w:t>
            </w:r>
          </w:p>
        </w:tc>
        <w:tc>
          <w:tcPr>
            <w:tcW w:w="152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前年同期の原油等の仕入価格</w:t>
            </w:r>
          </w:p>
        </w:tc>
        <w:tc>
          <w:tcPr>
            <w:tcW w:w="1521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前年同期の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</w:rPr>
              <w:t>売上高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a/b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）</w:t>
            </w:r>
          </w:p>
        </w:tc>
        <w:tc>
          <w:tcPr>
            <w:tcW w:w="919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A/B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）－（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a/b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）＝Ｐ</w:t>
            </w:r>
          </w:p>
        </w:tc>
      </w:tr>
      <w:tr>
        <w:trPr/>
        <w:tc>
          <w:tcPr>
            <w:tcW w:w="43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】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】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】</w:t>
            </w:r>
          </w:p>
        </w:tc>
        <w:tc>
          <w:tcPr>
            <w:tcW w:w="1521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b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】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napToGrid w:val="0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p>
      <w:pPr>
        <w:pStyle w:val="0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上記のとおり相違ありません。</w:t>
      </w:r>
    </w:p>
    <w:p>
      <w:pPr>
        <w:pStyle w:val="0"/>
        <w:ind w:firstLine="660" w:firstLineChars="300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令和　　　年　　月　　日</w:t>
      </w:r>
    </w:p>
    <w:p>
      <w:pPr>
        <w:pStyle w:val="0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住　　所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氏　　名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電話番号　　　　　　（　　　　　）　　　　　　　</w:t>
      </w:r>
    </w:p>
    <w:sectPr>
      <w:pgSz w:w="11906" w:h="16838"/>
      <w:pgMar w:top="1418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19</Words>
  <Characters>694</Characters>
  <Application>JUST Note</Application>
  <Lines>149</Lines>
  <Paragraphs>64</Paragraphs>
  <CharactersWithSpaces>824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　美奈</dc:creator>
  <cp:lastModifiedBy>森﨑　佑輝</cp:lastModifiedBy>
  <cp:lastPrinted>2025-01-21T10:31:03Z</cp:lastPrinted>
  <dcterms:created xsi:type="dcterms:W3CDTF">2012-11-06T09:21:00Z</dcterms:created>
  <dcterms:modified xsi:type="dcterms:W3CDTF">2025-01-17T08:47:34Z</dcterms:modified>
  <cp:revision>4</cp:revision>
</cp:coreProperties>
</file>